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E72EEC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72E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Ekonomia i zarządzanie w ochronie zdrowia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C2788A" w:rsidP="00E72E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E72EEC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E72EEC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CB769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CB769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CB769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A34C56" w:rsidRPr="00A34C56" w:rsidRDefault="00A34C56" w:rsidP="00A34C56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4C56">
              <w:rPr>
                <w:rFonts w:ascii="Arial" w:hAnsi="Arial" w:cs="Arial"/>
                <w:sz w:val="20"/>
                <w:szCs w:val="20"/>
              </w:rPr>
              <w:t>Dobska M., Rogoziński K., Podstawy zarządzania zakładem opieki zdrowotnej, PWN, Warszawa 2019.</w:t>
            </w:r>
          </w:p>
          <w:p w:rsidR="00B37986" w:rsidRPr="00C7722A" w:rsidRDefault="00A34C56" w:rsidP="00A34C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A34C56">
              <w:rPr>
                <w:rFonts w:ascii="Arial" w:hAnsi="Arial" w:cs="Arial"/>
                <w:sz w:val="20"/>
                <w:szCs w:val="20"/>
              </w:rPr>
              <w:t>Sygit</w:t>
            </w:r>
            <w:proofErr w:type="spellEnd"/>
            <w:r w:rsidRPr="00A34C56">
              <w:rPr>
                <w:rFonts w:ascii="Arial" w:hAnsi="Arial" w:cs="Arial"/>
                <w:sz w:val="20"/>
                <w:szCs w:val="20"/>
              </w:rPr>
              <w:t xml:space="preserve"> M., Zdrowie Publiczne, Wolters Kluwer, Warszawa 2017.</w:t>
            </w:r>
          </w:p>
        </w:tc>
      </w:tr>
      <w:tr w:rsidR="00447D41" w:rsidRPr="00D91567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D91567" w:rsidRDefault="00BB6723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6723">
              <w:rPr>
                <w:rFonts w:ascii="Arial" w:hAnsi="Arial" w:cs="Arial"/>
                <w:sz w:val="20"/>
                <w:szCs w:val="20"/>
              </w:rPr>
              <w:t xml:space="preserve">Bukowska-Piestrzyńska A., Marketing usług zdrowotnych, od budowania wizerunku placówki do zadowolenia klientów, </w:t>
            </w:r>
            <w:proofErr w:type="spellStart"/>
            <w:r w:rsidRPr="00BB6723">
              <w:rPr>
                <w:rFonts w:ascii="Arial" w:hAnsi="Arial" w:cs="Arial"/>
                <w:sz w:val="20"/>
                <w:szCs w:val="20"/>
              </w:rPr>
              <w:t>CeDeWu</w:t>
            </w:r>
            <w:proofErr w:type="spellEnd"/>
            <w:r w:rsidRPr="00BB6723">
              <w:rPr>
                <w:rFonts w:ascii="Arial" w:hAnsi="Arial" w:cs="Arial"/>
                <w:sz w:val="20"/>
                <w:szCs w:val="20"/>
              </w:rPr>
              <w:t>, Warszawa 2019.</w:t>
            </w:r>
          </w:p>
        </w:tc>
      </w:tr>
    </w:tbl>
    <w:p w:rsidR="00447D41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66BD9" w:rsidRPr="00D91567" w:rsidRDefault="00766BD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D91567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CB7693" w:rsidP="00D91567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7693">
              <w:rPr>
                <w:rFonts w:ascii="Arial" w:hAnsi="Arial" w:cs="Arial"/>
                <w:bCs/>
                <w:snapToGrid w:val="0"/>
                <w:sz w:val="20"/>
                <w:szCs w:val="20"/>
              </w:rPr>
              <w:t>Celem kształcenia jest prezentacja głównych teorii makro i mikroekonomii rynku usług medycznych, metod zarządzania w systemie ochrony zdrowia.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03198F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03198F" w:rsidRPr="0003198F" w:rsidRDefault="0003198F" w:rsidP="0003198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03198F">
              <w:rPr>
                <w:rFonts w:ascii="Arial" w:hAnsi="Arial" w:cs="Arial"/>
                <w:sz w:val="20"/>
                <w:szCs w:val="20"/>
              </w:rPr>
              <w:t>Podstawowe definicje z obszaru ekonomii i zarządzania. Teorie potrzeb zdrowotnych.</w:t>
            </w:r>
          </w:p>
          <w:p w:rsidR="0003198F" w:rsidRPr="0003198F" w:rsidRDefault="0003198F" w:rsidP="0003198F">
            <w:pPr>
              <w:numPr>
                <w:ilvl w:val="0"/>
                <w:numId w:val="19"/>
              </w:numPr>
              <w:spacing w:after="0"/>
              <w:ind w:left="4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98F">
              <w:rPr>
                <w:rFonts w:ascii="Arial" w:hAnsi="Arial" w:cs="Arial"/>
                <w:sz w:val="20"/>
                <w:szCs w:val="20"/>
              </w:rPr>
              <w:t>Zarządzanie czasem, zmianą. Motywacja i motywowanie.</w:t>
            </w:r>
          </w:p>
          <w:p w:rsidR="0003198F" w:rsidRPr="0003198F" w:rsidRDefault="0003198F" w:rsidP="0003198F">
            <w:pPr>
              <w:numPr>
                <w:ilvl w:val="0"/>
                <w:numId w:val="19"/>
              </w:numPr>
              <w:spacing w:after="0"/>
              <w:ind w:left="4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98F">
              <w:rPr>
                <w:rFonts w:ascii="Arial" w:hAnsi="Arial" w:cs="Arial"/>
                <w:sz w:val="20"/>
                <w:szCs w:val="20"/>
              </w:rPr>
              <w:t>Podstawowe cele systemu opieki zdrowotnej, podstawowe kryteria efektywności i funkcjonowania systemu opieki zdrowotnej. Rynek usług medycznych – system ratownictwa medycznego w Polsce.</w:t>
            </w:r>
          </w:p>
          <w:p w:rsidR="0003198F" w:rsidRPr="0003198F" w:rsidRDefault="0003198F" w:rsidP="0003198F">
            <w:pPr>
              <w:numPr>
                <w:ilvl w:val="0"/>
                <w:numId w:val="19"/>
              </w:numPr>
              <w:spacing w:after="0"/>
              <w:ind w:left="4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98F">
              <w:rPr>
                <w:rFonts w:ascii="Arial" w:hAnsi="Arial" w:cs="Arial"/>
                <w:sz w:val="20"/>
                <w:szCs w:val="20"/>
              </w:rPr>
              <w:t>Wpływ ekonomicznych determinantów na funkcjonowanie systemów ochrony zdrowia.</w:t>
            </w:r>
          </w:p>
          <w:p w:rsidR="00A16B5D" w:rsidRPr="0003198F" w:rsidRDefault="0003198F" w:rsidP="0003198F">
            <w:pPr>
              <w:numPr>
                <w:ilvl w:val="0"/>
                <w:numId w:val="19"/>
              </w:numPr>
              <w:spacing w:after="0"/>
              <w:ind w:left="43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3198F">
              <w:rPr>
                <w:rFonts w:ascii="Arial" w:hAnsi="Arial" w:cs="Arial"/>
                <w:sz w:val="20"/>
                <w:szCs w:val="20"/>
              </w:rPr>
              <w:t>Zasady ergonomicznej organizacji pracy.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B6723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B.W16.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zasady zarządzania podmiotami systemu ochrony zdrowia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B6723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B.W25.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strukturę i organizację systemu Państwowe Ratownictwo Medyczne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B6723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B.W28.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podstawowe zagadnienia dotyczące ekonomiki zdrowia i zarządzania finansami w systemie ochrony zdrowia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B6723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B.W33.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podstawowe zagadnienia z zakresu ergonomii, w tym zasady ergonomicznej organizacji pracy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B6723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B.W39.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podstawowe regulacje dotyczące organizacji i finansowania systemu ochrony zdrowia oraz powszechnego ubezpieczenia zdrowotnego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B6723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B.W41.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zasady zarządzania jakością oraz metody zapewnienia jakości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B6723" w:rsidRPr="00BD2096" w:rsidTr="00BD5300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BB6723">
              <w:rPr>
                <w:rFonts w:ascii="Arial" w:hAnsi="Arial" w:cs="Arial"/>
                <w:bCs/>
                <w:sz w:val="20"/>
              </w:rPr>
              <w:t>B.U17.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B6723" w:rsidRPr="00BB6723" w:rsidRDefault="00BB6723" w:rsidP="00BB6723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oceniać narażenie na substancje szkodliwe w środowisku człowieka i stosować zasady monitoringu ergonomicznego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BB6723" w:rsidP="00BB67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BB6723" w:rsidRPr="00BD2096" w:rsidTr="00A93A8B">
        <w:trPr>
          <w:trHeight w:val="300"/>
        </w:trPr>
        <w:tc>
          <w:tcPr>
            <w:tcW w:w="1352" w:type="dxa"/>
            <w:shd w:val="clear" w:color="auto" w:fill="auto"/>
          </w:tcPr>
          <w:p w:rsidR="00BB6723" w:rsidRPr="00BB6723" w:rsidRDefault="00BB6723" w:rsidP="00BB67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 xml:space="preserve">K.04. </w:t>
            </w:r>
          </w:p>
        </w:tc>
        <w:tc>
          <w:tcPr>
            <w:tcW w:w="6380" w:type="dxa"/>
            <w:shd w:val="clear" w:color="auto" w:fill="auto"/>
          </w:tcPr>
          <w:p w:rsidR="00BB6723" w:rsidRPr="00BB6723" w:rsidRDefault="00BB6723" w:rsidP="00BB6723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B6723">
              <w:rPr>
                <w:rFonts w:ascii="Arial" w:hAnsi="Arial" w:cs="Arial"/>
                <w:sz w:val="20"/>
              </w:rPr>
              <w:t>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B6723" w:rsidRPr="00BD2096" w:rsidRDefault="00020A5C" w:rsidP="00BB672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r w:rsidR="00BB672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2F7E5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lastRenderedPageBreak/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2F7E5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70544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2F7E5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40h/2</w:t>
            </w:r>
            <w:r w:rsidR="0070544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2F7E5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20h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0,8</w:t>
            </w:r>
            <w:bookmarkStart w:id="0" w:name="_GoBack"/>
            <w:bookmarkEnd w:id="0"/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46649"/>
    <w:multiLevelType w:val="hybridMultilevel"/>
    <w:tmpl w:val="100AA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CC2D99"/>
    <w:multiLevelType w:val="hybridMultilevel"/>
    <w:tmpl w:val="FB163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2"/>
  </w:num>
  <w:num w:numId="4">
    <w:abstractNumId w:val="5"/>
  </w:num>
  <w:num w:numId="5">
    <w:abstractNumId w:val="8"/>
  </w:num>
  <w:num w:numId="6">
    <w:abstractNumId w:val="0"/>
  </w:num>
  <w:num w:numId="7">
    <w:abstractNumId w:val="16"/>
  </w:num>
  <w:num w:numId="8">
    <w:abstractNumId w:val="16"/>
  </w:num>
  <w:num w:numId="9">
    <w:abstractNumId w:val="17"/>
  </w:num>
  <w:num w:numId="10">
    <w:abstractNumId w:val="6"/>
  </w:num>
  <w:num w:numId="11">
    <w:abstractNumId w:val="14"/>
  </w:num>
  <w:num w:numId="12">
    <w:abstractNumId w:val="7"/>
  </w:num>
  <w:num w:numId="13">
    <w:abstractNumId w:val="2"/>
  </w:num>
  <w:num w:numId="14">
    <w:abstractNumId w:val="1"/>
  </w:num>
  <w:num w:numId="15">
    <w:abstractNumId w:val="13"/>
  </w:num>
  <w:num w:numId="16">
    <w:abstractNumId w:val="11"/>
  </w:num>
  <w:num w:numId="17">
    <w:abstractNumId w:val="3"/>
  </w:num>
  <w:num w:numId="18">
    <w:abstractNumId w:val="1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0A5C"/>
    <w:rsid w:val="0003198F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B450A"/>
    <w:rsid w:val="002F3A7A"/>
    <w:rsid w:val="002F7E55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92D7F"/>
    <w:rsid w:val="00592FCF"/>
    <w:rsid w:val="005B01D4"/>
    <w:rsid w:val="005B62BC"/>
    <w:rsid w:val="005C1A50"/>
    <w:rsid w:val="005D3DF3"/>
    <w:rsid w:val="005D6D4B"/>
    <w:rsid w:val="005E1151"/>
    <w:rsid w:val="005E6D8E"/>
    <w:rsid w:val="006030E5"/>
    <w:rsid w:val="0064152D"/>
    <w:rsid w:val="0064568C"/>
    <w:rsid w:val="00653B7F"/>
    <w:rsid w:val="0065503B"/>
    <w:rsid w:val="006637D9"/>
    <w:rsid w:val="00686EC2"/>
    <w:rsid w:val="00687ECF"/>
    <w:rsid w:val="006A3CEA"/>
    <w:rsid w:val="006A48C6"/>
    <w:rsid w:val="006D081F"/>
    <w:rsid w:val="006E1B6F"/>
    <w:rsid w:val="006E2992"/>
    <w:rsid w:val="006F4293"/>
    <w:rsid w:val="006F74D2"/>
    <w:rsid w:val="00705445"/>
    <w:rsid w:val="00737FA4"/>
    <w:rsid w:val="00766BD9"/>
    <w:rsid w:val="00772251"/>
    <w:rsid w:val="007877F5"/>
    <w:rsid w:val="007958B5"/>
    <w:rsid w:val="007A5D1A"/>
    <w:rsid w:val="007C1845"/>
    <w:rsid w:val="00800665"/>
    <w:rsid w:val="00801816"/>
    <w:rsid w:val="0080531B"/>
    <w:rsid w:val="00814D8D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A0B29"/>
    <w:rsid w:val="009E56A0"/>
    <w:rsid w:val="009E6BE2"/>
    <w:rsid w:val="009F3F54"/>
    <w:rsid w:val="009F5739"/>
    <w:rsid w:val="009F5A18"/>
    <w:rsid w:val="00A04E8C"/>
    <w:rsid w:val="00A0553D"/>
    <w:rsid w:val="00A16B5D"/>
    <w:rsid w:val="00A34C56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6723"/>
    <w:rsid w:val="00BB7050"/>
    <w:rsid w:val="00BD1758"/>
    <w:rsid w:val="00BD2096"/>
    <w:rsid w:val="00BF2090"/>
    <w:rsid w:val="00C009D2"/>
    <w:rsid w:val="00C22763"/>
    <w:rsid w:val="00C2788A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B7693"/>
    <w:rsid w:val="00CC4518"/>
    <w:rsid w:val="00CC7DFE"/>
    <w:rsid w:val="00CF56A2"/>
    <w:rsid w:val="00D32F51"/>
    <w:rsid w:val="00D40410"/>
    <w:rsid w:val="00D508C1"/>
    <w:rsid w:val="00D50A02"/>
    <w:rsid w:val="00D70CFB"/>
    <w:rsid w:val="00D91567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4249"/>
    <w:rsid w:val="00E64F1E"/>
    <w:rsid w:val="00E72EEC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3A9D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C73F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1041</Words>
  <Characters>6252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10</cp:revision>
  <dcterms:created xsi:type="dcterms:W3CDTF">2024-07-28T18:17:00Z</dcterms:created>
  <dcterms:modified xsi:type="dcterms:W3CDTF">2024-07-28T18:26:00Z</dcterms:modified>
</cp:coreProperties>
</file>