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41" w:type="dxa"/>
        <w:tblInd w:w="-866" w:type="dxa"/>
        <w:tblCellMar>
          <w:top w:w="114" w:type="dxa"/>
          <w:left w:w="83" w:type="dxa"/>
          <w:right w:w="87" w:type="dxa"/>
        </w:tblCellMar>
        <w:tblLook w:val="04A0" w:firstRow="1" w:lastRow="0" w:firstColumn="1" w:lastColumn="0" w:noHBand="0" w:noVBand="1"/>
      </w:tblPr>
      <w:tblGrid>
        <w:gridCol w:w="1054"/>
        <w:gridCol w:w="675"/>
        <w:gridCol w:w="3189"/>
        <w:gridCol w:w="614"/>
        <w:gridCol w:w="961"/>
        <w:gridCol w:w="739"/>
        <w:gridCol w:w="50"/>
        <w:gridCol w:w="1336"/>
        <w:gridCol w:w="201"/>
        <w:gridCol w:w="164"/>
        <w:gridCol w:w="1758"/>
      </w:tblGrid>
      <w:tr w:rsidR="00015E97" w:rsidRPr="00D466F3" w14:paraId="3FD5A9A9" w14:textId="77777777" w:rsidTr="00144939">
        <w:trPr>
          <w:trHeight w:val="363"/>
        </w:trPr>
        <w:tc>
          <w:tcPr>
            <w:tcW w:w="10741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500DE34C" w14:textId="77777777" w:rsidR="00015E97" w:rsidRPr="00D466F3" w:rsidRDefault="00015E97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74115"/>
            <w:bookmarkStart w:id="1" w:name="_Toc524462422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JĘZYK ANGIELSKI</w:t>
            </w:r>
            <w:bookmarkEnd w:id="0"/>
            <w:bookmarkEnd w:id="1"/>
          </w:p>
        </w:tc>
      </w:tr>
      <w:tr w:rsidR="00015E97" w:rsidRPr="00D466F3" w14:paraId="4E2F7CA6" w14:textId="77777777" w:rsidTr="00144939">
        <w:trPr>
          <w:trHeight w:val="363"/>
        </w:trPr>
        <w:tc>
          <w:tcPr>
            <w:tcW w:w="17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DA8413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9012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0991EA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mgr Agnieszka Szcześniak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/ mgr Aneta Szumowska</w:t>
            </w:r>
          </w:p>
        </w:tc>
      </w:tr>
      <w:tr w:rsidR="00015E97" w:rsidRPr="00D466F3" w14:paraId="3CF4CC5D" w14:textId="77777777" w:rsidTr="00144939">
        <w:trPr>
          <w:trHeight w:val="363"/>
        </w:trPr>
        <w:tc>
          <w:tcPr>
            <w:tcW w:w="1729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CDD775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89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CF4D3E" w14:textId="77777777" w:rsidR="00015E97" w:rsidRDefault="00015E97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AKADEMIA NAUK SPOŁECZNYCH </w:t>
            </w:r>
          </w:p>
          <w:p w14:paraId="70D2FDAA" w14:textId="77777777" w:rsidR="00015E97" w:rsidRPr="00D466F3" w:rsidRDefault="00015E97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695A6129" w14:textId="77777777" w:rsidR="00015E97" w:rsidRPr="00D466F3" w:rsidRDefault="00015E97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4B4E4C38" w14:textId="77777777" w:rsidR="00015E97" w:rsidRPr="00D466F3" w:rsidRDefault="00015E97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15CED085" w14:textId="77777777" w:rsidR="00015E97" w:rsidRPr="00D466F3" w:rsidRDefault="00015E97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WYDZIAŁ NAUK SPOŁECZNYCH</w:t>
            </w:r>
          </w:p>
        </w:tc>
        <w:tc>
          <w:tcPr>
            <w:tcW w:w="157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223F6E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424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E832E1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015E97" w:rsidRPr="00D466F3" w14:paraId="71C0D80F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1650D179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3580BF96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42B2EA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424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D6712E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015E97" w:rsidRPr="00D466F3" w14:paraId="272BE81F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2DBC4D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9D8B66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F98F16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424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F32053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015E97" w:rsidRPr="00D466F3" w14:paraId="5781947E" w14:textId="77777777" w:rsidTr="00144939">
        <w:trPr>
          <w:trHeight w:val="363"/>
        </w:trPr>
        <w:tc>
          <w:tcPr>
            <w:tcW w:w="17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74AA2D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B17409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57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BD687E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424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F5E80D7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015E97" w:rsidRPr="00D466F3" w14:paraId="49946C9B" w14:textId="77777777" w:rsidTr="00144939">
        <w:trPr>
          <w:trHeight w:val="363"/>
        </w:trPr>
        <w:tc>
          <w:tcPr>
            <w:tcW w:w="17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2A7E31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37DE29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52CC38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424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716DF6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1-2</w:t>
            </w:r>
          </w:p>
        </w:tc>
      </w:tr>
      <w:tr w:rsidR="00015E97" w:rsidRPr="00D466F3" w14:paraId="1C3DDE5A" w14:textId="77777777" w:rsidTr="00144939">
        <w:trPr>
          <w:trHeight w:val="363"/>
        </w:trPr>
        <w:tc>
          <w:tcPr>
            <w:tcW w:w="491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17420F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4E2BCA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21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F2C543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21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869639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015E97" w:rsidRPr="00D466F3" w14:paraId="25CEDDDB" w14:textId="77777777" w:rsidTr="00144939">
        <w:trPr>
          <w:trHeight w:val="363"/>
        </w:trPr>
        <w:tc>
          <w:tcPr>
            <w:tcW w:w="491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87EDC7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B99EEB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lektorat</w:t>
            </w:r>
          </w:p>
        </w:tc>
        <w:tc>
          <w:tcPr>
            <w:tcW w:w="21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127CFB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517A54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015E97" w:rsidRPr="00D466F3" w14:paraId="4AF46BD1" w14:textId="77777777" w:rsidTr="00144939">
        <w:trPr>
          <w:trHeight w:val="561"/>
        </w:trPr>
        <w:tc>
          <w:tcPr>
            <w:tcW w:w="17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21DF45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18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7F2333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57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7619CB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21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C8586A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12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F4A1EA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015E97" w:rsidRPr="00D466F3" w14:paraId="2CE03776" w14:textId="77777777" w:rsidTr="00144939">
        <w:trPr>
          <w:trHeight w:val="336"/>
        </w:trPr>
        <w:tc>
          <w:tcPr>
            <w:tcW w:w="10741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D91AA7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015E97" w:rsidRPr="00D466F3" w14:paraId="4691FC6A" w14:textId="77777777" w:rsidTr="00144939">
        <w:trPr>
          <w:trHeight w:val="561"/>
        </w:trPr>
        <w:tc>
          <w:tcPr>
            <w:tcW w:w="10741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BC6596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Studenci powinni reprezentować poziom opanowania umiejętności języka obcego zbliżony do B1 według Europejskiego Systemu Opisu Kształcenia Językowego. Poziom ten umożliwia realizację założeń i osiągnięcie przyjętego celu.</w:t>
            </w:r>
          </w:p>
        </w:tc>
      </w:tr>
      <w:tr w:rsidR="00015E97" w:rsidRPr="00D466F3" w14:paraId="6D1A449F" w14:textId="77777777" w:rsidTr="00144939">
        <w:trPr>
          <w:trHeight w:val="363"/>
        </w:trPr>
        <w:tc>
          <w:tcPr>
            <w:tcW w:w="10741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8D4EF0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015E97" w:rsidRPr="00D466F3" w14:paraId="1A12C6CF" w14:textId="77777777" w:rsidTr="00144939">
        <w:trPr>
          <w:trHeight w:val="759"/>
        </w:trPr>
        <w:tc>
          <w:tcPr>
            <w:tcW w:w="105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C77622" w14:textId="77777777" w:rsidR="00015E97" w:rsidRPr="00D466F3" w:rsidRDefault="00015E97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622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0BBF42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170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B516B2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175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34B50E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015E97" w:rsidRPr="00D466F3" w14:paraId="097FE747" w14:textId="77777777" w:rsidTr="00144939">
        <w:trPr>
          <w:trHeight w:val="363"/>
        </w:trPr>
        <w:tc>
          <w:tcPr>
            <w:tcW w:w="10741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61BC41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lektorat</w:t>
            </w:r>
          </w:p>
        </w:tc>
      </w:tr>
      <w:tr w:rsidR="00015E97" w:rsidRPr="00D466F3" w14:paraId="2284D4D7" w14:textId="77777777" w:rsidTr="00144939">
        <w:trPr>
          <w:trHeight w:val="988"/>
        </w:trPr>
        <w:tc>
          <w:tcPr>
            <w:tcW w:w="105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D84438" w14:textId="77777777" w:rsidR="00015E97" w:rsidRPr="00D466F3" w:rsidRDefault="00015E97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L1.</w:t>
            </w:r>
          </w:p>
        </w:tc>
        <w:tc>
          <w:tcPr>
            <w:tcW w:w="622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BDDF61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Uczenie się i studiowanie.</w:t>
            </w:r>
          </w:p>
          <w:p w14:paraId="002F4736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Szkolnictwo w Polsce i Europie ( Anglia, Niemcy), życie studenckie, program Erasmus, szkoły żeńskie, studiowanie przez całe życie, pisanie listu na temat doświadczeń studenckich.</w:t>
            </w:r>
          </w:p>
        </w:tc>
        <w:tc>
          <w:tcPr>
            <w:tcW w:w="170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CB9439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75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020BA1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015E97" w:rsidRPr="00D466F3" w14:paraId="57D4801E" w14:textId="77777777" w:rsidTr="00144939">
        <w:tblPrEx>
          <w:tblCellMar>
            <w:right w:w="82" w:type="dxa"/>
          </w:tblCellMar>
        </w:tblPrEx>
        <w:trPr>
          <w:trHeight w:val="1288"/>
        </w:trPr>
        <w:tc>
          <w:tcPr>
            <w:tcW w:w="105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E5FC2B" w14:textId="77777777" w:rsidR="00015E97" w:rsidRPr="00D466F3" w:rsidRDefault="00015E97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L2.</w:t>
            </w:r>
          </w:p>
        </w:tc>
        <w:tc>
          <w:tcPr>
            <w:tcW w:w="622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07E312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Czas wolny i urlop.</w:t>
            </w:r>
          </w:p>
          <w:p w14:paraId="0F9F277F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Gospodarowanie czasem wolnym –planowanie, podróże, czynności czasu wolnego, hobby na weekend, aktywny urlop, odpoczynek bierny, tendencje podróżowania w Europie, finansowanie urlopu, pisanie tekstu na temat czasu wolnego.</w:t>
            </w:r>
          </w:p>
        </w:tc>
        <w:tc>
          <w:tcPr>
            <w:tcW w:w="170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BAF3A6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75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221035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015E97" w:rsidRPr="00D466F3" w14:paraId="1BE655DC" w14:textId="77777777" w:rsidTr="00144939">
        <w:tblPrEx>
          <w:tblCellMar>
            <w:right w:w="82" w:type="dxa"/>
          </w:tblCellMar>
        </w:tblPrEx>
        <w:trPr>
          <w:trHeight w:val="1302"/>
        </w:trPr>
        <w:tc>
          <w:tcPr>
            <w:tcW w:w="105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43E7F4" w14:textId="77777777" w:rsidR="00015E97" w:rsidRPr="00D466F3" w:rsidRDefault="00015E97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L3.</w:t>
            </w:r>
          </w:p>
        </w:tc>
        <w:tc>
          <w:tcPr>
            <w:tcW w:w="622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262214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Życie codzienne i style życia.</w:t>
            </w:r>
          </w:p>
          <w:p w14:paraId="77F63A12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Życie rodzinne , związki nieformalne, obowiązki w gospodarstwie domowym, fazy życia, przebieg dnia, jakość życia, konflikty i ich rozwiązywanie, integracja społeczna zamiast homofobii, pisanie tekstu na temat problemów życia, codziennego.</w:t>
            </w:r>
          </w:p>
        </w:tc>
        <w:tc>
          <w:tcPr>
            <w:tcW w:w="170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1EB874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75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9713FC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015E97" w:rsidRPr="00D466F3" w14:paraId="0616913E" w14:textId="77777777" w:rsidTr="00144939">
        <w:tblPrEx>
          <w:tblCellMar>
            <w:right w:w="82" w:type="dxa"/>
          </w:tblCellMar>
        </w:tblPrEx>
        <w:trPr>
          <w:trHeight w:val="1191"/>
        </w:trPr>
        <w:tc>
          <w:tcPr>
            <w:tcW w:w="105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788BF2" w14:textId="77777777" w:rsidR="00015E97" w:rsidRPr="00D466F3" w:rsidRDefault="00015E97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L4.</w:t>
            </w:r>
          </w:p>
        </w:tc>
        <w:tc>
          <w:tcPr>
            <w:tcW w:w="622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9DC302" w14:textId="77777777" w:rsidR="00015E97" w:rsidRPr="00D466F3" w:rsidRDefault="00015E97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Mieszkanie i środowisko.</w:t>
            </w:r>
          </w:p>
          <w:p w14:paraId="3C4ED7CD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Mieszkanie, środowisko, problemy związane ze środowiskiem, wynajmowanie mieszkania, przeprowadzki , życie na emigracji, nowa ojczyzna na emeryturę, remonty i meblowanie, skutki zanieczyszczenia środowiska, życie na wsi, życie w mieście.</w:t>
            </w:r>
          </w:p>
        </w:tc>
        <w:tc>
          <w:tcPr>
            <w:tcW w:w="170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B9B687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75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9C37D3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015E97" w:rsidRPr="00D466F3" w14:paraId="1BBAB337" w14:textId="77777777" w:rsidTr="00144939">
        <w:tblPrEx>
          <w:tblCellMar>
            <w:right w:w="86" w:type="dxa"/>
          </w:tblCellMar>
        </w:tblPrEx>
        <w:trPr>
          <w:trHeight w:val="1567"/>
        </w:trPr>
        <w:tc>
          <w:tcPr>
            <w:tcW w:w="105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CEA71B" w14:textId="77777777" w:rsidR="00015E97" w:rsidRPr="00D466F3" w:rsidRDefault="00015E97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L5.</w:t>
            </w:r>
          </w:p>
        </w:tc>
        <w:tc>
          <w:tcPr>
            <w:tcW w:w="6228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ED7765" w14:textId="77777777" w:rsidR="00015E97" w:rsidRPr="00D466F3" w:rsidRDefault="00015E97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Zdrowie i choroba.</w:t>
            </w:r>
          </w:p>
          <w:p w14:paraId="350A4D8F" w14:textId="77777777" w:rsidR="00015E97" w:rsidRPr="00D466F3" w:rsidRDefault="00015E97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Zdrowie i choroba, wizyta u lekarza, leczenie metodą klasyczną , alternatywne metody leczenia,(np.</w:t>
            </w:r>
          </w:p>
          <w:p w14:paraId="674E480E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akupunktura), przyczyny chorób, zdrowy i niezdrowy tryb życia, zażywanie leków, uzależnienia, zapobieganie uzależnieniom, skutki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palenia,stosunek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społeczeństwa do palenia, zdrowe odżywianie w pracy i w domu.</w:t>
            </w:r>
          </w:p>
        </w:tc>
        <w:tc>
          <w:tcPr>
            <w:tcW w:w="170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2F2A83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75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7EACDF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015E97" w:rsidRPr="00D466F3" w14:paraId="3A6DA1F0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41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7A1467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Przedmiotowe efekty kształcenia, ich weryfikacja oraz odniesienie do efektów kierunkowych</w:t>
            </w:r>
          </w:p>
        </w:tc>
      </w:tr>
      <w:tr w:rsidR="00015E97" w:rsidRPr="00D466F3" w14:paraId="3BA05549" w14:textId="77777777" w:rsidTr="00144939">
        <w:tblPrEx>
          <w:tblCellMar>
            <w:right w:w="86" w:type="dxa"/>
          </w:tblCellMar>
        </w:tblPrEx>
        <w:trPr>
          <w:trHeight w:val="655"/>
        </w:trPr>
        <w:tc>
          <w:tcPr>
            <w:tcW w:w="55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EA4AF5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7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4A5985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5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5905DB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9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42616D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015E97" w:rsidRPr="00D466F3" w14:paraId="136A9099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41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F49E53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015E97" w:rsidRPr="00D466F3" w14:paraId="2A30BD23" w14:textId="77777777" w:rsidTr="00144939">
        <w:tblPrEx>
          <w:tblCellMar>
            <w:right w:w="86" w:type="dxa"/>
          </w:tblCellMar>
        </w:tblPrEx>
        <w:trPr>
          <w:trHeight w:val="1353"/>
        </w:trPr>
        <w:tc>
          <w:tcPr>
            <w:tcW w:w="55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3A0B21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P_W01 Student objaśnia i definiuje kluczowe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pojęcia,dyskutuje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i uzasadnia swoje argumenty w rozmowie,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prezentuje omawiane tematy z ujęciem kilku aspektów,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streszcza wypowiedzi ustne i pisemne, dysponuje wiedzą o praktycznym użyciu języka obcego w komunikacji ustnej i pisemnej.</w:t>
            </w:r>
          </w:p>
        </w:tc>
        <w:tc>
          <w:tcPr>
            <w:tcW w:w="17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C9F11E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lektorat</w:t>
            </w:r>
          </w:p>
        </w:tc>
        <w:tc>
          <w:tcPr>
            <w:tcW w:w="15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33D6C1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9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C26F32" w14:textId="77777777" w:rsidR="00015E97" w:rsidRPr="00D466F3" w:rsidRDefault="00015E97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015E97" w:rsidRPr="00D466F3" w14:paraId="1658404B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55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D4B7BD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Student ma wiedzę co do słownictwa w języku angielskim stosowanego w wybranych naukach społecznych, a dotyczących życia codziennego.</w:t>
            </w:r>
          </w:p>
        </w:tc>
        <w:tc>
          <w:tcPr>
            <w:tcW w:w="17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99A733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lektorat</w:t>
            </w:r>
          </w:p>
        </w:tc>
        <w:tc>
          <w:tcPr>
            <w:tcW w:w="15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B02BB0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prezentacja tematu</w:t>
            </w:r>
          </w:p>
        </w:tc>
        <w:tc>
          <w:tcPr>
            <w:tcW w:w="19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88E8CF" w14:textId="77777777" w:rsidR="00015E97" w:rsidRPr="00D466F3" w:rsidRDefault="00015E97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015E97" w:rsidRPr="00D466F3" w14:paraId="7304FAE0" w14:textId="77777777" w:rsidTr="00144939">
        <w:tblPrEx>
          <w:tblCellMar>
            <w:right w:w="86" w:type="dxa"/>
          </w:tblCellMar>
        </w:tblPrEx>
        <w:trPr>
          <w:trHeight w:val="199"/>
        </w:trPr>
        <w:tc>
          <w:tcPr>
            <w:tcW w:w="10741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A730B9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015E97" w:rsidRPr="00D466F3" w14:paraId="55266A84" w14:textId="77777777" w:rsidTr="00144939">
        <w:tblPrEx>
          <w:tblCellMar>
            <w:right w:w="86" w:type="dxa"/>
          </w:tblCellMar>
        </w:tblPrEx>
        <w:trPr>
          <w:trHeight w:val="1551"/>
        </w:trPr>
        <w:tc>
          <w:tcPr>
            <w:tcW w:w="55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196321" w14:textId="77777777" w:rsidR="00015E97" w:rsidRPr="00D466F3" w:rsidRDefault="00015E97" w:rsidP="00144939">
            <w:pPr>
              <w:ind w:right="1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przetłumaczyć zwroty i wyrażenia oraz pojedyncze słowa użyte w tekstach słuchanych i czytanych. Potrafi współpracować w pracy grupowej nad przygotowaniem projektu, potrafi prezentować przygotowany projekt, referat lub inne zadanie komunikacyjne. Produkuje teksty ustne i pisemne na zadane tematy.</w:t>
            </w:r>
          </w:p>
        </w:tc>
        <w:tc>
          <w:tcPr>
            <w:tcW w:w="17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FCB749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lektorat</w:t>
            </w:r>
          </w:p>
        </w:tc>
        <w:tc>
          <w:tcPr>
            <w:tcW w:w="15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10649B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F0562B" w14:textId="77777777" w:rsidR="00015E97" w:rsidRPr="00D466F3" w:rsidRDefault="00015E97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K_U20</w:t>
            </w:r>
          </w:p>
        </w:tc>
      </w:tr>
      <w:tr w:rsidR="00015E97" w:rsidRPr="00D466F3" w14:paraId="1635EEE4" w14:textId="77777777" w:rsidTr="00144939">
        <w:tblPrEx>
          <w:tblCellMar>
            <w:right w:w="86" w:type="dxa"/>
          </w:tblCellMar>
        </w:tblPrEx>
        <w:trPr>
          <w:trHeight w:val="1353"/>
        </w:trPr>
        <w:tc>
          <w:tcPr>
            <w:tcW w:w="55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D11AF3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potrafi dobrać właściwe struktury gramatyczne oraz użyć właściwych argumentów w danej sytuacji językowej. Potrafi posługiwać się płynnie opracowanym słownictwem na poziomie B1+/B2. Produkuje teksty pisemne z zakresu komunikacji formalnej i nieformalnej.</w:t>
            </w:r>
          </w:p>
        </w:tc>
        <w:tc>
          <w:tcPr>
            <w:tcW w:w="17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03C3AE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lektorat</w:t>
            </w:r>
          </w:p>
        </w:tc>
        <w:tc>
          <w:tcPr>
            <w:tcW w:w="15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76B72A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9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5D8EA3" w14:textId="77777777" w:rsidR="00015E97" w:rsidRPr="00D466F3" w:rsidRDefault="00015E97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K_U20</w:t>
            </w:r>
          </w:p>
        </w:tc>
      </w:tr>
      <w:tr w:rsidR="00015E97" w:rsidRPr="00D466F3" w14:paraId="433DC4B7" w14:textId="77777777" w:rsidTr="00144939">
        <w:tblPrEx>
          <w:tblCellMar>
            <w:right w:w="86" w:type="dxa"/>
          </w:tblCellMar>
        </w:tblPrEx>
        <w:trPr>
          <w:trHeight w:val="325"/>
        </w:trPr>
        <w:tc>
          <w:tcPr>
            <w:tcW w:w="10741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1A550E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015E97" w:rsidRPr="00D466F3" w14:paraId="543A2568" w14:textId="77777777" w:rsidTr="00144939">
        <w:tblPrEx>
          <w:tblCellMar>
            <w:right w:w="86" w:type="dxa"/>
          </w:tblCellMar>
        </w:tblPrEx>
        <w:trPr>
          <w:trHeight w:val="1353"/>
        </w:trPr>
        <w:tc>
          <w:tcPr>
            <w:tcW w:w="55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B07706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P_K01 Jest chętny do wykonywania zadań; prezentuje aktywną postawę na zajęciach językowych. Jest chętny do podejmowania zadań, jest kreatywny przy wykonywaniu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zadań,projektów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itp. Chętnie współpracuje z innymi studentami w wykonywaniu zadań.</w:t>
            </w:r>
          </w:p>
        </w:tc>
        <w:tc>
          <w:tcPr>
            <w:tcW w:w="17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D2F327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lektorat</w:t>
            </w:r>
          </w:p>
        </w:tc>
        <w:tc>
          <w:tcPr>
            <w:tcW w:w="15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C6EE12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9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A7E647" w14:textId="77777777" w:rsidR="00015E97" w:rsidRPr="00D466F3" w:rsidRDefault="00015E97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K_K13</w:t>
            </w:r>
          </w:p>
        </w:tc>
      </w:tr>
      <w:tr w:rsidR="00015E97" w:rsidRPr="00D466F3" w14:paraId="4B2999DF" w14:textId="77777777" w:rsidTr="00144939">
        <w:tblPrEx>
          <w:tblCellMar>
            <w:right w:w="86" w:type="dxa"/>
          </w:tblCellMar>
        </w:tblPrEx>
        <w:trPr>
          <w:trHeight w:val="1353"/>
        </w:trPr>
        <w:tc>
          <w:tcPr>
            <w:tcW w:w="553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B9EB09" w14:textId="77777777" w:rsidR="00015E97" w:rsidRPr="00D466F3" w:rsidRDefault="00015E97" w:rsidP="00144939">
            <w:pPr>
              <w:ind w:right="1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P_K02 Student prezentuje aktywną postawę w uczeniu się języka obcego jako elementu dziedzictwa kulturowego. Jest otwarty na poznawanie języka i kultury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kraju,którego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się uczy. Jest zorientowany na poznawanie języka obcego oraz kultury kraju języka.</w:t>
            </w:r>
          </w:p>
        </w:tc>
        <w:tc>
          <w:tcPr>
            <w:tcW w:w="17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7A9375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lektorat</w:t>
            </w:r>
          </w:p>
        </w:tc>
        <w:tc>
          <w:tcPr>
            <w:tcW w:w="15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77CB83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prezentacja tematu</w:t>
            </w:r>
          </w:p>
        </w:tc>
        <w:tc>
          <w:tcPr>
            <w:tcW w:w="192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C762E5" w14:textId="77777777" w:rsidR="00015E97" w:rsidRPr="00D466F3" w:rsidRDefault="00015E97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K_K13</w:t>
            </w:r>
          </w:p>
        </w:tc>
      </w:tr>
      <w:tr w:rsidR="00015E97" w:rsidRPr="00D466F3" w14:paraId="3AA0E722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41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00E013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</w:tbl>
    <w:p w14:paraId="49CFDFF6" w14:textId="77777777" w:rsidR="00015E97" w:rsidRPr="00D466F3" w:rsidRDefault="00015E97" w:rsidP="00015E97">
      <w:pPr>
        <w:spacing w:after="0"/>
        <w:ind w:left="-1440" w:right="10466"/>
        <w:rPr>
          <w:rFonts w:ascii="Calibri" w:eastAsia="Calibri" w:hAnsi="Calibri" w:cs="Calibri"/>
          <w:color w:val="FF0000"/>
          <w:sz w:val="20"/>
          <w:szCs w:val="20"/>
          <w:lang w:eastAsia="pl-PL"/>
        </w:rPr>
      </w:pPr>
    </w:p>
    <w:tbl>
      <w:tblPr>
        <w:tblStyle w:val="TableGrid"/>
        <w:tblW w:w="10760" w:type="dxa"/>
        <w:tblInd w:w="-866" w:type="dxa"/>
        <w:tblCellMar>
          <w:top w:w="114" w:type="dxa"/>
          <w:left w:w="83" w:type="dxa"/>
          <w:right w:w="88" w:type="dxa"/>
        </w:tblCellMar>
        <w:tblLook w:val="04A0" w:firstRow="1" w:lastRow="0" w:firstColumn="1" w:lastColumn="0" w:noHBand="0" w:noVBand="1"/>
      </w:tblPr>
      <w:tblGrid>
        <w:gridCol w:w="1705"/>
        <w:gridCol w:w="2404"/>
        <w:gridCol w:w="4395"/>
        <w:gridCol w:w="2256"/>
      </w:tblGrid>
      <w:tr w:rsidR="00015E97" w:rsidRPr="00D466F3" w14:paraId="50E5BB5B" w14:textId="77777777" w:rsidTr="00144939">
        <w:trPr>
          <w:trHeight w:val="2937"/>
        </w:trPr>
        <w:tc>
          <w:tcPr>
            <w:tcW w:w="410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CFCDB0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Opis pracy indywidualnej studenta</w:t>
            </w:r>
          </w:p>
          <w:p w14:paraId="2D12B34D" w14:textId="77777777" w:rsidR="00015E97" w:rsidRPr="00D466F3" w:rsidRDefault="00015E97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66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756D0F" w14:textId="77777777" w:rsidR="00015E97" w:rsidRPr="00D466F3" w:rsidRDefault="00015E97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Zadania do pracy indywidualnej podporządkowane są </w:t>
            </w:r>
            <w:proofErr w:type="spellStart"/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trenimngowi</w:t>
            </w:r>
            <w:proofErr w:type="spellEnd"/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umięjętności</w:t>
            </w:r>
            <w:proofErr w:type="spellEnd"/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przygotowujących do egzaminu końcowego po drugim roku. Dlatego indywidualna praca studenta w czasie zajęć polega na ćwiczeniach językowych i komunikatywnych pod kierunkiem prowadzącego. Po ich zakończeniu praca domowa składa się z powtarzania zadań i tekstów podręcznika. Po zakończeniu każdego działu tematycznego student wypełnia test, do którego przygotowuje się poza uczelnią na podstawie ćwiczeń podanych przez prowadzącego. Student jest zobowiązany do korzystania z zasobów uczelnianej platformy e-learning do nauki języków obcych. Student samodzielnie wykonuje zadania na poziomie A2 oraz B1, w zależności od poziomu własnych umiejętności językowych. Efekty pracy na platformie e-learning oceniane są przy pomocy raportów aktywności. Praca indywidualna studenta stanowi 1,6 ECTS.</w:t>
            </w:r>
          </w:p>
        </w:tc>
      </w:tr>
      <w:tr w:rsidR="00015E97" w:rsidRPr="00D466F3" w14:paraId="054C37C0" w14:textId="77777777" w:rsidTr="00144939">
        <w:trPr>
          <w:trHeight w:val="106"/>
        </w:trPr>
        <w:tc>
          <w:tcPr>
            <w:tcW w:w="1076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5162E9" w14:textId="77777777" w:rsidR="00015E97" w:rsidRPr="00D466F3" w:rsidRDefault="00015E97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015E97" w:rsidRPr="00D466F3" w14:paraId="2191FB32" w14:textId="77777777" w:rsidTr="00144939">
        <w:trPr>
          <w:trHeight w:val="153"/>
        </w:trPr>
        <w:tc>
          <w:tcPr>
            <w:tcW w:w="8504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036F94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DC6EC3" w14:textId="77777777" w:rsidR="00015E97" w:rsidRPr="00D466F3" w:rsidRDefault="00015E97" w:rsidP="00144939">
            <w:pPr>
              <w:tabs>
                <w:tab w:val="left" w:pos="1830"/>
              </w:tabs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015E97" w:rsidRPr="00D466F3" w14:paraId="1290F294" w14:textId="77777777" w:rsidTr="00144939">
        <w:trPr>
          <w:trHeight w:val="20"/>
        </w:trPr>
        <w:tc>
          <w:tcPr>
            <w:tcW w:w="8504" w:type="dxa"/>
            <w:gridSpan w:val="3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5E6429" w14:textId="77777777" w:rsidR="00015E97" w:rsidRPr="00D466F3" w:rsidRDefault="00015E97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355F2C" w14:textId="77777777" w:rsidR="00015E97" w:rsidRPr="00D466F3" w:rsidRDefault="00015E97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015E97" w:rsidRPr="00D466F3" w14:paraId="3D3E75A4" w14:textId="77777777" w:rsidTr="00144939">
        <w:trPr>
          <w:trHeight w:val="94"/>
        </w:trPr>
        <w:tc>
          <w:tcPr>
            <w:tcW w:w="850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B6D834" w14:textId="77777777" w:rsidR="00015E97" w:rsidRPr="00D466F3" w:rsidRDefault="00015E97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9124D2" w14:textId="77777777" w:rsidR="00015E97" w:rsidRPr="00D466F3" w:rsidRDefault="00015E97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015E97" w:rsidRPr="00D466F3" w14:paraId="2C16DC38" w14:textId="77777777" w:rsidTr="00144939">
        <w:trPr>
          <w:trHeight w:val="26"/>
        </w:trPr>
        <w:tc>
          <w:tcPr>
            <w:tcW w:w="8504" w:type="dxa"/>
            <w:gridSpan w:val="3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33D6E4" w14:textId="77777777" w:rsidR="00015E97" w:rsidRPr="00D466F3" w:rsidRDefault="00015E97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color w:val="000000"/>
                <w:sz w:val="20"/>
                <w:szCs w:val="20"/>
              </w:rPr>
              <w:t>Egzaminy/zaliczenia</w:t>
            </w: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C7B926" w14:textId="77777777" w:rsidR="00015E97" w:rsidRPr="00D466F3" w:rsidRDefault="00015E97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015E97" w:rsidRPr="00D466F3" w14:paraId="29189B55" w14:textId="77777777" w:rsidTr="00144939">
        <w:trPr>
          <w:trHeight w:val="26"/>
        </w:trPr>
        <w:tc>
          <w:tcPr>
            <w:tcW w:w="8504" w:type="dxa"/>
            <w:gridSpan w:val="3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0B1C1A" w14:textId="77777777" w:rsidR="00015E97" w:rsidRPr="00D466F3" w:rsidRDefault="00015E97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color w:val="000000"/>
                <w:sz w:val="20"/>
                <w:szCs w:val="20"/>
              </w:rPr>
              <w:t>Udział w konsultacjach</w:t>
            </w: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41B70F" w14:textId="77777777" w:rsidR="00015E97" w:rsidRPr="00D466F3" w:rsidRDefault="00015E97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015E97" w:rsidRPr="00D466F3" w14:paraId="3E85641B" w14:textId="77777777" w:rsidTr="00144939">
        <w:trPr>
          <w:trHeight w:val="26"/>
        </w:trPr>
        <w:tc>
          <w:tcPr>
            <w:tcW w:w="8504" w:type="dxa"/>
            <w:gridSpan w:val="3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0BE066" w14:textId="77777777" w:rsidR="00015E97" w:rsidRPr="00D466F3" w:rsidRDefault="00015E97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ćwiczenia językowe i komunikatywne, powtarzanie zadań i tekstów podręcznika, korzystanie z platformy e-learning, samodzielne wykonywanie zadań na poziomie A2 lub B1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color w:val="000000"/>
                <w:sz w:val="20"/>
                <w:szCs w:val="20"/>
              </w:rPr>
              <w:t>)</w:t>
            </w: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AC7EB2" w14:textId="77777777" w:rsidR="00015E97" w:rsidRPr="00D466F3" w:rsidRDefault="00015E97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39 h</w:t>
            </w:r>
          </w:p>
        </w:tc>
      </w:tr>
      <w:tr w:rsidR="00015E97" w:rsidRPr="00D466F3" w14:paraId="5BC631FD" w14:textId="77777777" w:rsidTr="00144939">
        <w:trPr>
          <w:trHeight w:val="26"/>
        </w:trPr>
        <w:tc>
          <w:tcPr>
            <w:tcW w:w="8504" w:type="dxa"/>
            <w:gridSpan w:val="3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5E39CD" w14:textId="77777777" w:rsidR="00015E97" w:rsidRPr="00D466F3" w:rsidRDefault="00015E97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DC26B8" w14:textId="77777777" w:rsidR="00015E97" w:rsidRPr="00D466F3" w:rsidRDefault="00015E97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75 h / 3 ECTS</w:t>
            </w:r>
          </w:p>
        </w:tc>
      </w:tr>
      <w:tr w:rsidR="00015E97" w:rsidRPr="00D466F3" w14:paraId="128DC180" w14:textId="77777777" w:rsidTr="00144939">
        <w:trPr>
          <w:trHeight w:val="26"/>
        </w:trPr>
        <w:tc>
          <w:tcPr>
            <w:tcW w:w="8504" w:type="dxa"/>
            <w:gridSpan w:val="3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78AC3F" w14:textId="77777777" w:rsidR="00015E97" w:rsidRPr="00D466F3" w:rsidRDefault="00015E97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74D7F5" w14:textId="77777777" w:rsidR="00015E97" w:rsidRPr="00D466F3" w:rsidRDefault="00015E97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36 h / 1,4 ECTS</w:t>
            </w:r>
          </w:p>
        </w:tc>
      </w:tr>
      <w:tr w:rsidR="00015E97" w:rsidRPr="00D466F3" w14:paraId="5D60E16B" w14:textId="77777777" w:rsidTr="00144939">
        <w:trPr>
          <w:trHeight w:val="290"/>
        </w:trPr>
        <w:tc>
          <w:tcPr>
            <w:tcW w:w="8504" w:type="dxa"/>
            <w:gridSpan w:val="3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4509C3" w14:textId="77777777" w:rsidR="00015E97" w:rsidRPr="00D466F3" w:rsidRDefault="00015E97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947BDE" w14:textId="77777777" w:rsidR="00015E97" w:rsidRPr="00D466F3" w:rsidRDefault="00015E97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015E97" w:rsidRPr="00D466F3" w14:paraId="70ED3CFA" w14:textId="77777777" w:rsidTr="00144939">
        <w:trPr>
          <w:trHeight w:val="26"/>
        </w:trPr>
        <w:tc>
          <w:tcPr>
            <w:tcW w:w="8504" w:type="dxa"/>
            <w:gridSpan w:val="3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B4A3AE" w14:textId="77777777" w:rsidR="00015E97" w:rsidRPr="00D466F3" w:rsidRDefault="00015E97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F833EF" w14:textId="77777777" w:rsidR="00015E97" w:rsidRPr="00D466F3" w:rsidRDefault="00015E97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75 h / 3 ECTS</w:t>
            </w:r>
          </w:p>
        </w:tc>
      </w:tr>
      <w:tr w:rsidR="00015E97" w:rsidRPr="00D466F3" w14:paraId="091F42A9" w14:textId="77777777" w:rsidTr="00144939">
        <w:trPr>
          <w:trHeight w:val="283"/>
        </w:trPr>
        <w:tc>
          <w:tcPr>
            <w:tcW w:w="1076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49250D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015E97" w:rsidRPr="00D466F3" w14:paraId="49D73D33" w14:textId="77777777" w:rsidTr="00144939">
        <w:trPr>
          <w:trHeight w:val="561"/>
        </w:trPr>
        <w:tc>
          <w:tcPr>
            <w:tcW w:w="17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4D0632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90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F35381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Doroch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A,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Well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said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- trening umiejętności językowych.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Szczecin 2010 McCarthy, M., English Vocabulary in Use, Cambridge 2001 Vince, M. Language and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>practic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.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English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grammar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and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vocabulary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 Oxford 2003.</w:t>
            </w:r>
          </w:p>
        </w:tc>
      </w:tr>
      <w:tr w:rsidR="00015E97" w:rsidRPr="00D466F3" w14:paraId="5F3815CF" w14:textId="77777777" w:rsidTr="00144939">
        <w:trPr>
          <w:trHeight w:val="16"/>
        </w:trPr>
        <w:tc>
          <w:tcPr>
            <w:tcW w:w="17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53B65A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90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8778F4" w14:textId="77777777" w:rsidR="00015E97" w:rsidRPr="00D466F3" w:rsidRDefault="00015E97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Mann, Malcolm,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>Taylore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-Knowles, Steve, Destination B1.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Grammar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&amp;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vocabulary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 Oxford 2008. Wielki słownik PWN - OXFORD</w:t>
            </w:r>
          </w:p>
        </w:tc>
      </w:tr>
    </w:tbl>
    <w:p w14:paraId="7C0416F9" w14:textId="77777777" w:rsidR="00B75283" w:rsidRDefault="00B75283"/>
    <w:sectPr w:rsidR="00B75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320382"/>
    <w:rsid w:val="00B30A39"/>
    <w:rsid w:val="00B7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910</Words>
  <Characters>5460</Characters>
  <Application>Microsoft Office Word</Application>
  <DocSecurity>0</DocSecurity>
  <Lines>45</Lines>
  <Paragraphs>12</Paragraphs>
  <ScaleCrop>false</ScaleCrop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1</cp:revision>
  <dcterms:created xsi:type="dcterms:W3CDTF">2024-11-12T10:24:00Z</dcterms:created>
  <dcterms:modified xsi:type="dcterms:W3CDTF">2024-11-12T10:25:00Z</dcterms:modified>
</cp:coreProperties>
</file>