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992"/>
        <w:gridCol w:w="710"/>
        <w:gridCol w:w="425"/>
        <w:gridCol w:w="425"/>
        <w:gridCol w:w="1134"/>
        <w:gridCol w:w="850"/>
      </w:tblGrid>
      <w:tr w:rsidR="006610C1" w14:paraId="4A3AD3A6" w14:textId="77777777" w:rsidTr="00F542C6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1DB692F" w14:textId="2BFD4683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795EF06F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6610C1" w14:paraId="25175710" w14:textId="77777777" w:rsidTr="00F542C6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D674ED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75077F9" w14:textId="77777777" w:rsidR="006610C1" w:rsidRDefault="00F53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30D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JĘZYK OBCY, CZĘŚĆ 2</w:t>
            </w:r>
          </w:p>
        </w:tc>
      </w:tr>
      <w:tr w:rsidR="006610C1" w14:paraId="726D9A51" w14:textId="77777777" w:rsidTr="00F542C6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B73BEDB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6610C1" w14:paraId="4C30A3F5" w14:textId="77777777" w:rsidTr="00F542C6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C60F8E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4FBDC9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6610C1" w14:paraId="66410A93" w14:textId="77777777" w:rsidTr="00F542C6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0EC2FA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5AA38C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6610C1" w14:paraId="1CE08936" w14:textId="77777777" w:rsidTr="00F542C6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3F9123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AFEB3E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6610C1" w14:paraId="7017E44E" w14:textId="77777777" w:rsidTr="00F542C6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FC8E5E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EE9D5E" w14:textId="77777777" w:rsidR="006610C1" w:rsidRPr="00F530DC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6610C1" w14:paraId="6ACB6D0F" w14:textId="77777777" w:rsidTr="00F542C6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590230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B5C175" w14:textId="56D7D4FE" w:rsidR="006610C1" w:rsidRDefault="006610C1" w:rsidP="006E2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6610C1" w14:paraId="5874C696" w14:textId="77777777" w:rsidTr="00F542C6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23C433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C2A93CD" w14:textId="3112F934" w:rsidR="006610C1" w:rsidRDefault="006E2FD4" w:rsidP="006E2F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6E2F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mgr Aneta Szumowska</w:t>
            </w:r>
          </w:p>
        </w:tc>
      </w:tr>
      <w:tr w:rsidR="006610C1" w14:paraId="183654B6" w14:textId="77777777" w:rsidTr="00F542C6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2F33B4B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6610C1" w14:paraId="76AE948E" w14:textId="77777777" w:rsidTr="00F542C6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5C80E3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C97C34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6610C1" w14:paraId="37B9BAC1" w14:textId="77777777" w:rsidTr="00F542C6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85F83C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90D7F6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6610C1" w14:paraId="4E68AF2B" w14:textId="77777777" w:rsidTr="00F542C6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3E5567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5F41B5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D73D5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D73D5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trzeci/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30D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6610C1" w14:paraId="0CEDAF14" w14:textId="77777777" w:rsidTr="00F542C6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14EC79" w14:textId="77777777" w:rsidR="006610C1" w:rsidRPr="00385DB6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385DB6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385DB6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C0AE5B" w14:textId="77777777" w:rsidR="006610C1" w:rsidRDefault="006610C1" w:rsidP="00385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 xml:space="preserve">Student powinien </w:t>
            </w:r>
            <w:r w:rsidR="00385DB6"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posługiwać się</w:t>
            </w:r>
            <w:r>
              <w:t xml:space="preserve"> </w:t>
            </w:r>
            <w:r w:rsidR="00385DB6" w:rsidRPr="00385DB6">
              <w:rPr>
                <w:rFonts w:ascii="Times New Roman" w:hAnsi="Times New Roman"/>
                <w:sz w:val="20"/>
              </w:rPr>
              <w:t>Poziom języka – B2+ wg Europejskiego Systemu Opisu Kształcenia Językowego</w:t>
            </w:r>
            <w:r w:rsidR="00385DB6" w:rsidRPr="00385DB6">
              <w:rPr>
                <w:sz w:val="20"/>
              </w:rPr>
              <w:t xml:space="preserve">  </w:t>
            </w:r>
          </w:p>
        </w:tc>
      </w:tr>
      <w:tr w:rsidR="006610C1" w14:paraId="791CB908" w14:textId="77777777" w:rsidTr="00F542C6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56259D3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F542C6" w14:paraId="0066F1B5" w14:textId="77777777" w:rsidTr="00F542C6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36FC0" w14:textId="77777777" w:rsidR="00F542C6" w:rsidRDefault="00F542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FEBA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30793" w14:textId="77777777" w:rsidR="00F542C6" w:rsidRDefault="00F542C6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682B9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1B17A" w14:textId="77777777" w:rsidR="00F542C6" w:rsidRDefault="00F542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469F" w14:textId="77777777" w:rsidR="00F542C6" w:rsidRDefault="00385DB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e-learning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C2F88" w14:textId="77777777" w:rsidR="00F542C6" w:rsidRDefault="00F542C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A85238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F542C6" w14:paraId="567F5B36" w14:textId="77777777" w:rsidTr="00F542C6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36B8C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19595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42E10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C80E8F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35972" w14:textId="77777777" w:rsidR="00F542C6" w:rsidRDefault="003F3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EB278F" w14:textId="77777777" w:rsidR="00F542C6" w:rsidRDefault="003F3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954D2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617B4CA" w14:textId="77777777" w:rsidR="00F542C6" w:rsidRDefault="00F20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F542C6" w14:paraId="0E1679F2" w14:textId="77777777" w:rsidTr="00F542C6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EDAF870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179C803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FB0784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5C0010" w14:textId="77777777" w:rsidR="00F542C6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87B26A1" w14:textId="77777777" w:rsidR="00F542C6" w:rsidRPr="00384605" w:rsidRDefault="003F3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3846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18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85A68A" w14:textId="77777777" w:rsidR="00F542C6" w:rsidRPr="00384605" w:rsidRDefault="003F37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384605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52AA83" w14:textId="77777777" w:rsidR="00F542C6" w:rsidRPr="00384605" w:rsidRDefault="00F542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7644E23" w14:textId="77777777" w:rsidR="00F542C6" w:rsidRPr="00384605" w:rsidRDefault="00F20F4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6610C1" w14:paraId="7F5F92B6" w14:textId="77777777" w:rsidTr="00F542C6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50FB9B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D10FC0" w14:textId="77777777" w:rsidR="006610C1" w:rsidRPr="00CF2065" w:rsidRDefault="009A26D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6610C1"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6610C1" w:rsidRPr="00CF2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2065">
              <w:rPr>
                <w:rFonts w:ascii="Times New Roman" w:hAnsi="Times New Roman"/>
                <w:sz w:val="20"/>
                <w:szCs w:val="20"/>
              </w:rPr>
              <w:t>Metoda komunikacyjno-sytuacyjna, metoda nauczania zorientowana na treść przekazu, rozwijanie wszystkich sprawności językowych: rozumienia mowy ze słuchu, czytania, pisania i mówienia.</w:t>
            </w:r>
          </w:p>
          <w:p w14:paraId="5F55F331" w14:textId="77777777" w:rsidR="006610C1" w:rsidRPr="00CF2065" w:rsidRDefault="009A26D2" w:rsidP="00CF2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E-learning</w:t>
            </w:r>
            <w:r w:rsidR="006610C1"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6610C1" w:rsidRPr="00CF20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F2065">
              <w:rPr>
                <w:rFonts w:ascii="Times New Roman" w:hAnsi="Times New Roman"/>
                <w:sz w:val="20"/>
                <w:szCs w:val="20"/>
              </w:rPr>
              <w:t xml:space="preserve">Tekst programowany; prace pisemne, zestaw ćwiczeń do wyboru na podstawie tekstu czytanego i materiału do słuchania, </w:t>
            </w:r>
            <w:proofErr w:type="spellStart"/>
            <w:r w:rsidRPr="00CF2065">
              <w:rPr>
                <w:rFonts w:ascii="Times New Roman" w:hAnsi="Times New Roman"/>
                <w:sz w:val="20"/>
                <w:szCs w:val="20"/>
              </w:rPr>
              <w:t>webquesty</w:t>
            </w:r>
            <w:proofErr w:type="spellEnd"/>
            <w:r w:rsidRPr="00CF20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C32B6A" w14:paraId="7A70686B" w14:textId="77777777" w:rsidTr="00C32B6A">
        <w:trPr>
          <w:trHeight w:val="489"/>
        </w:trPr>
        <w:tc>
          <w:tcPr>
            <w:tcW w:w="2564" w:type="dxa"/>
            <w:gridSpan w:val="5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14:paraId="108C503F" w14:textId="77777777" w:rsidR="00C32B6A" w:rsidRDefault="00C32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41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EF4BBD" w14:textId="77777777" w:rsidR="00C32B6A" w:rsidRPr="00CF2065" w:rsidRDefault="00C32B6A" w:rsidP="00CF20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zamknięte/ otwarte </w:t>
            </w:r>
          </w:p>
          <w:p w14:paraId="04397D1C" w14:textId="77777777" w:rsidR="00C32B6A" w:rsidRDefault="00C32B6A" w:rsidP="00C32B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CF20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Dyskusja, zadania zamknięte/otwarte</w:t>
            </w:r>
          </w:p>
        </w:tc>
        <w:tc>
          <w:tcPr>
            <w:tcW w:w="28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C8160EE" w14:textId="77777777" w:rsidR="00C32B6A" w:rsidRDefault="00C32B6A" w:rsidP="00C32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C32B6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laboratorium, e-learning</w:t>
            </w:r>
          </w:p>
        </w:tc>
      </w:tr>
      <w:tr w:rsidR="00C32B6A" w14:paraId="059A7421" w14:textId="77777777" w:rsidTr="00C32B6A">
        <w:trPr>
          <w:trHeight w:val="216"/>
        </w:trPr>
        <w:tc>
          <w:tcPr>
            <w:tcW w:w="2564" w:type="dxa"/>
            <w:gridSpan w:val="5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562C888" w14:textId="77777777" w:rsidR="00C32B6A" w:rsidRDefault="00C32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</w:p>
        </w:tc>
        <w:tc>
          <w:tcPr>
            <w:tcW w:w="694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9B3E664" w14:textId="77777777" w:rsidR="00C32B6A" w:rsidRPr="00C32B6A" w:rsidRDefault="00C32B6A" w:rsidP="00C32B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Student zdaje obowiązkowy egzamin na poziome B2+</w:t>
            </w:r>
          </w:p>
        </w:tc>
      </w:tr>
      <w:tr w:rsidR="006610C1" w14:paraId="0BAC0C5A" w14:textId="77777777" w:rsidTr="00F542C6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65DBC0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6610C1" w14:paraId="5FE4A16B" w14:textId="77777777" w:rsidTr="00F542C6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6283A1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8609465" w14:textId="77777777" w:rsidR="00AC10BA" w:rsidRPr="00AC10BA" w:rsidRDefault="00AC10BA" w:rsidP="00AC10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lang w:val="en-US" w:eastAsia="pl-PL"/>
              </w:rPr>
              <w:t xml:space="preserve">Medicine 1 : student's book / Sam McCarter. - 1st publ., 10 [dr.] - 2013. - Oxford : Oxford University Press, </w:t>
            </w:r>
          </w:p>
          <w:p w14:paraId="2C29EFE3" w14:textId="77777777" w:rsidR="006610C1" w:rsidRPr="00AC10BA" w:rsidRDefault="00AC10BA" w:rsidP="00AC10B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18"/>
                <w:lang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lang w:eastAsia="pl-PL"/>
              </w:rPr>
              <w:t>2013</w:t>
            </w:r>
          </w:p>
        </w:tc>
      </w:tr>
      <w:tr w:rsidR="006610C1" w14:paraId="72118E1F" w14:textId="77777777" w:rsidTr="00F542C6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1116A6C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42CA84B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Angielski w praktyce ratownika medycznego =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Practical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English for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paramedics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 / Anna W.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Kierczak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. - Warszawa : Wydawnictwo Lekarskie PZWL,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cop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. 2011 </w:t>
            </w:r>
          </w:p>
          <w:p w14:paraId="70413722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Professional English in Use : medicine / Eric H. Glendinning, Ron Howard. - Cambridge, UK : Cambridge University Press, cop. 2007 </w:t>
            </w:r>
          </w:p>
          <w:p w14:paraId="10ED1727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Business presentations / Anne Freitag-Lawrence. - 4th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>impr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. - Harlow : Pearson Education : Longman, 2006 </w:t>
            </w:r>
          </w:p>
          <w:p w14:paraId="729DFA1F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Essential business grammar and usage : business English / Peter Strutt. - Harlow : Pearson/Longman, 2010 </w:t>
            </w:r>
          </w:p>
          <w:p w14:paraId="319177FD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lastRenderedPageBreak/>
              <w:t xml:space="preserve">Successful writing : intermediate / Virginia Evans. - 2nd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>impr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. - Newbury : Express Publishing, 2009 </w:t>
            </w:r>
          </w:p>
          <w:p w14:paraId="34B50126" w14:textId="77777777" w:rsidR="00AC10BA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Working across cultures : business English / Adrian </w:t>
            </w:r>
            <w:proofErr w:type="spellStart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>Pilbeam</w:t>
            </w:r>
            <w:proofErr w:type="spellEnd"/>
            <w:r w:rsidRPr="00AC10BA">
              <w:rPr>
                <w:rFonts w:ascii="Times New Roman" w:eastAsia="Times New Roman" w:hAnsi="Times New Roman"/>
                <w:sz w:val="18"/>
                <w:szCs w:val="20"/>
                <w:lang w:val="en-US" w:eastAsia="pl-PL"/>
              </w:rPr>
              <w:t xml:space="preserve">. - Harlow : Pearson/Longman, 2010 </w:t>
            </w:r>
          </w:p>
          <w:p w14:paraId="1EF9D949" w14:textId="77777777" w:rsidR="006610C1" w:rsidRPr="00AC10BA" w:rsidRDefault="00AC10BA" w:rsidP="00AC10B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AC10B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Autentyczne i aktualne materiały prasowe/ strony www</w:t>
            </w:r>
          </w:p>
        </w:tc>
      </w:tr>
      <w:tr w:rsidR="006610C1" w14:paraId="06B27542" w14:textId="77777777" w:rsidTr="00F542C6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6863BD7" w14:textId="17395E43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E75E0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6610C1" w14:paraId="1CD3EDF1" w14:textId="77777777" w:rsidTr="00F542C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74929C4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F132A3" w14:paraId="1F7A47A4" w14:textId="77777777" w:rsidTr="00F542C6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5BF0B3" w14:textId="77777777" w:rsidR="00F132A3" w:rsidRDefault="00F13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72DB4B5" w14:textId="77777777" w:rsidR="00F132A3" w:rsidRPr="00F132A3" w:rsidRDefault="00F132A3" w:rsidP="00F132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132A3">
              <w:rPr>
                <w:rFonts w:ascii="Times New Roman" w:hAnsi="Times New Roman"/>
                <w:sz w:val="20"/>
              </w:rPr>
              <w:t xml:space="preserve">Pogłębianie umiejętności komunikacji w formie pisemnej w języku obcym na poziomie B2+ wg Europejskiego Systemu Opisu Kształcenia Językowego </w:t>
            </w:r>
          </w:p>
        </w:tc>
      </w:tr>
      <w:tr w:rsidR="00F132A3" w14:paraId="0AA00429" w14:textId="77777777" w:rsidTr="00F542C6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1B27C9" w14:textId="77777777" w:rsidR="00F132A3" w:rsidRDefault="00F132A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9D20F40" w14:textId="77777777" w:rsidR="00F132A3" w:rsidRPr="00F132A3" w:rsidRDefault="00F132A3" w:rsidP="00F132A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132A3">
              <w:rPr>
                <w:rFonts w:ascii="Times New Roman" w:hAnsi="Times New Roman"/>
                <w:sz w:val="20"/>
              </w:rPr>
              <w:t xml:space="preserve">Pogłębianie umiejętności komunikacji ustnej w języku obcym na poziomie B2+ wg Europejskiego Systemu Opisu Kształcenia Językowego </w:t>
            </w:r>
          </w:p>
        </w:tc>
      </w:tr>
      <w:tr w:rsidR="006610C1" w14:paraId="36A88702" w14:textId="77777777" w:rsidTr="00F542C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7CC60C0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6610C1" w14:paraId="7037289B" w14:textId="77777777" w:rsidTr="00F542C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A5028B9" w14:textId="77777777" w:rsidR="006610C1" w:rsidRDefault="006610C1" w:rsidP="00DA41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DA41D9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6610C1" w14:paraId="01CD8396" w14:textId="77777777" w:rsidTr="00F542C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F1DB5A0" w14:textId="77777777" w:rsidR="006610C1" w:rsidRDefault="00DA41D9" w:rsidP="003B40D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Rozwijanie zasobów słownictwa zgodnie z podręcznikiem obowiązującym na danym poziomie, z uwzględnieniem  słownictwa z zakresu dziedzin nauki i dyscyplin naukowych właściwych dla studiowanego kierunku i zagadnień z zakresu przyszłej pracy zawodowej.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Struktury gramatyczne zgodne z podręcznikiem obowiązującym na danym poziomie.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Ćwiczenie rozumienia tekstu pisanego zgodnie z podręcznikiem obowiązującym na danym poziomie, z uwzględnieniem tematyki z zakresu dziedzin nauki i dyscyplin naukowych właściwych dla studiowanego kierunku. </w:t>
            </w:r>
            <w:r w:rsidR="003B40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Ćwiczenie rozumienia tekstu ze słuchu zgodnie z podręcznikiem obowiązującym na danym poziomie. </w:t>
            </w:r>
            <w:r w:rsidR="003B40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Rozwijanie umiejętności przygotowania wypowiedzi ustnych (np. prezentacji) zgodnie z podręcznikiem obowiązującym na danym poziomie, z uwzględnieniem tematyki z zakresu dziedzin nauki i dyscyplin naukowych właściwych dla studiowanego kierunku i zagadnień z zakresu przyszłej pracy zawodowej. </w:t>
            </w:r>
            <w:r w:rsidR="003B40D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Pr="00DA41D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Rozwijanie umiejętności przygotowania wypowiedzi pisemnych zgodnie z podręcznikiem obowiązującym na danym poziomie, z uwzględnieniem tematyki z zakresu dziedzin nauki i dyscyplin naukowych właściwych dla studiowanego kierunku i zagadnień z zakresu przyszłej pracy zawodowej.</w:t>
            </w:r>
          </w:p>
        </w:tc>
      </w:tr>
      <w:tr w:rsidR="006610C1" w14:paraId="0EB1E72E" w14:textId="77777777" w:rsidTr="00F542C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43DB768" w14:textId="77777777" w:rsidR="006610C1" w:rsidRDefault="006610C1" w:rsidP="00DA41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DA41D9">
              <w:rPr>
                <w:rFonts w:ascii="Times New Roman" w:hAnsi="Times New Roman"/>
                <w:b/>
                <w:sz w:val="20"/>
              </w:rPr>
              <w:t>E-LEARNINGU</w:t>
            </w:r>
          </w:p>
        </w:tc>
      </w:tr>
      <w:tr w:rsidR="006610C1" w14:paraId="1429980B" w14:textId="77777777" w:rsidTr="00F542C6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9FE8462" w14:textId="77777777" w:rsidR="006610C1" w:rsidRDefault="003B40DC" w:rsidP="003B4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Pr="003B40DC">
              <w:rPr>
                <w:rFonts w:ascii="Times New Roman" w:hAnsi="Times New Roman"/>
                <w:sz w:val="20"/>
              </w:rPr>
              <w:t xml:space="preserve">Słownictwo poszerzone– życie społeczne, zawodowe.  </w:t>
            </w:r>
            <w:r>
              <w:rPr>
                <w:rFonts w:ascii="Times New Roman" w:hAnsi="Times New Roman"/>
                <w:sz w:val="20"/>
              </w:rPr>
              <w:t xml:space="preserve">2. </w:t>
            </w:r>
            <w:r w:rsidRPr="003B40DC">
              <w:rPr>
                <w:rFonts w:ascii="Times New Roman" w:hAnsi="Times New Roman"/>
                <w:sz w:val="20"/>
              </w:rPr>
              <w:t xml:space="preserve">Studium przypadku, </w:t>
            </w:r>
            <w:proofErr w:type="spellStart"/>
            <w:r w:rsidRPr="003B40DC">
              <w:rPr>
                <w:rFonts w:ascii="Times New Roman" w:hAnsi="Times New Roman"/>
                <w:sz w:val="20"/>
              </w:rPr>
              <w:t>webquesty</w:t>
            </w:r>
            <w:proofErr w:type="spellEnd"/>
            <w:r w:rsidRPr="003B40DC">
              <w:rPr>
                <w:rFonts w:ascii="Times New Roman" w:hAnsi="Times New Roman"/>
                <w:sz w:val="20"/>
              </w:rPr>
              <w:t xml:space="preserve">, wybrane typy sytuacji komunikacyjnych.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Pr="003B40DC">
              <w:rPr>
                <w:rFonts w:ascii="Times New Roman" w:hAnsi="Times New Roman"/>
                <w:sz w:val="20"/>
              </w:rPr>
              <w:t>Treści gramatyczne zgodnie poziomem  treści kształcenia w ramach laboratorium.</w:t>
            </w:r>
          </w:p>
        </w:tc>
      </w:tr>
      <w:tr w:rsidR="006610C1" w14:paraId="67F32ECA" w14:textId="77777777" w:rsidTr="00F542C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ABA9BD1" w14:textId="3D5E6C21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E75E0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03F84EC9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384605" w14:paraId="374D0240" w14:textId="77777777" w:rsidTr="00A7226D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756D6F1" w14:textId="77777777" w:rsidR="00384605" w:rsidRDefault="0038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980DA67" w14:textId="77777777" w:rsidR="00384605" w:rsidRDefault="0038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F478F30" w14:textId="77777777" w:rsidR="00384605" w:rsidRDefault="00384605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8460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384605" w14:paraId="342B0E38" w14:textId="77777777" w:rsidTr="0095160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05C149D" w14:textId="77777777" w:rsidR="00384605" w:rsidRDefault="0038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8F89D4" w14:textId="77777777" w:rsidR="00384605" w:rsidRPr="003B40DC" w:rsidRDefault="00384605" w:rsidP="003B4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B40DC">
              <w:rPr>
                <w:rFonts w:ascii="Times New Roman" w:hAnsi="Times New Roman"/>
                <w:sz w:val="20"/>
              </w:rPr>
              <w:t xml:space="preserve">posługiwać się językiem obcym w piśmie zgodnie z poziomem B2+ wg Europejskiego Systemu Opisu Kształcenia Językowego, z naciskiem na praktyczne przygotowanie do pracy zawodowej.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A745BC" w14:textId="77777777" w:rsidR="00384605" w:rsidRDefault="0038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B40DC">
              <w:rPr>
                <w:rFonts w:ascii="Times New Roman" w:eastAsia="Tahoma" w:hAnsi="Times New Roman"/>
                <w:sz w:val="20"/>
              </w:rPr>
              <w:t xml:space="preserve">K_U21 </w:t>
            </w:r>
          </w:p>
        </w:tc>
      </w:tr>
      <w:tr w:rsidR="00384605" w14:paraId="36F2EA1B" w14:textId="77777777" w:rsidTr="000844C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2CD5AC6" w14:textId="77777777" w:rsidR="00384605" w:rsidRDefault="003846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20555D" w14:textId="77777777" w:rsidR="00384605" w:rsidRPr="003B40DC" w:rsidRDefault="00384605" w:rsidP="003B40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3B40DC">
              <w:rPr>
                <w:rFonts w:ascii="Times New Roman" w:hAnsi="Times New Roman"/>
                <w:sz w:val="20"/>
              </w:rPr>
              <w:t xml:space="preserve">posługiwać się językiem obcym w mowie zgodnie z poziomem B2+ wg Europejskiego Systemu Opisu Kształcenia Językowego, z naciskiem na praktyczne przygotowanie do pracy zawodowej.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77BF4E" w14:textId="77777777" w:rsidR="00384605" w:rsidRDefault="0038460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3B40DC">
              <w:rPr>
                <w:rFonts w:ascii="Times New Roman" w:eastAsia="Tahoma" w:hAnsi="Times New Roman"/>
                <w:sz w:val="20"/>
              </w:rPr>
              <w:t xml:space="preserve">K_U21 </w:t>
            </w:r>
          </w:p>
        </w:tc>
      </w:tr>
      <w:tr w:rsidR="003B40DC" w14:paraId="7FF708AF" w14:textId="77777777" w:rsidTr="00F542C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00BCE53" w14:textId="77777777" w:rsidR="003B40DC" w:rsidRDefault="003B40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6610C1" w14:paraId="61705F10" w14:textId="77777777" w:rsidTr="006610C1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152D2A" w14:textId="77777777" w:rsidR="006610C1" w:rsidRDefault="006610C1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E728D62" w14:textId="77777777" w:rsidR="006610C1" w:rsidRDefault="006610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6BC5F" w14:textId="77777777" w:rsidR="006610C1" w:rsidRDefault="006610C1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956533" w14:textId="77777777" w:rsidR="006610C1" w:rsidRDefault="006610C1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582375" w14:textId="77777777" w:rsidR="006610C1" w:rsidRDefault="006610C1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4EF61" w14:textId="77777777" w:rsidR="006610C1" w:rsidRDefault="006610C1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172A42" w14:paraId="3793A63E" w14:textId="77777777" w:rsidTr="00172A42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FBC859" w14:textId="77777777" w:rsidR="00172A42" w:rsidRDefault="00172A4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C884" w14:textId="77777777" w:rsidR="00172A42" w:rsidRPr="00172A42" w:rsidRDefault="00172A42" w:rsidP="00172A42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</w:t>
            </w:r>
          </w:p>
          <w:p w14:paraId="52B61CAF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obcym w piśmie zgodnie z poziomem B2+ w obszarze tematów objętych treściami kształcenia w stopniu ograniczonym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5046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>posługiwać się językiem obcym w piśmie zgodnie</w:t>
            </w:r>
            <w:r w:rsidR="00713A42">
              <w:rPr>
                <w:rFonts w:ascii="Times New Roman" w:eastAsia="Tahoma" w:hAnsi="Times New Roman"/>
                <w:sz w:val="18"/>
              </w:rPr>
              <w:t xml:space="preserve"> </w:t>
            </w:r>
          </w:p>
          <w:p w14:paraId="0F4F5A16" w14:textId="77777777" w:rsidR="00172A42" w:rsidRPr="00172A42" w:rsidRDefault="00172A42" w:rsidP="00713A42">
            <w:pPr>
              <w:spacing w:after="0" w:line="240" w:lineRule="auto"/>
              <w:ind w:left="4" w:hanging="4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z poziomem B2+ w obszarze tematów objętych treściami kształcenia  w stopniu ograniczonym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FAA7F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obcym w piśmie zgodnie z </w:t>
            </w:r>
          </w:p>
          <w:p w14:paraId="0F7CC64C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poziomem B2+ w obszarze tematów objętych treściami kształcenia przy występowaniu błędów, które nie wpływają na komunikację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00456" w14:textId="77777777" w:rsidR="00172A42" w:rsidRPr="00172A42" w:rsidRDefault="00172A42" w:rsidP="00713A42">
            <w:pPr>
              <w:spacing w:after="0" w:line="240" w:lineRule="auto"/>
              <w:ind w:right="1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 obcym w piśmie zgodnie z poziomem B2+ w obszarze </w:t>
            </w:r>
          </w:p>
          <w:p w14:paraId="07432FF6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tematów objętych treściami kształcenia przy występowaniu błędów okazjonalnych lub ich braku </w:t>
            </w:r>
          </w:p>
        </w:tc>
      </w:tr>
      <w:tr w:rsidR="00172A42" w14:paraId="70F656A8" w14:textId="77777777" w:rsidTr="00751EEF">
        <w:trPr>
          <w:trHeight w:val="3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5D6301" w14:textId="77777777" w:rsidR="00172A42" w:rsidRDefault="00172A4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BE5F8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</w:t>
            </w:r>
          </w:p>
          <w:p w14:paraId="58A2354E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obcym w mowie zgodnie z poziomem B2+ w obszarze tematów objętych </w:t>
            </w:r>
          </w:p>
          <w:p w14:paraId="61E3E5D9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treściami kształcenia w stopniu ograniczonym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5A0FA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obcym w mowie zgodnie </w:t>
            </w:r>
          </w:p>
          <w:p w14:paraId="302D8D49" w14:textId="77777777" w:rsidR="00172A42" w:rsidRPr="00172A42" w:rsidRDefault="00172A42" w:rsidP="00713A42">
            <w:pPr>
              <w:spacing w:after="0" w:line="240" w:lineRule="auto"/>
              <w:ind w:left="4" w:hanging="4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z poziomem B2+ w obszarze tematów objętych treściami kształcenia  w stopniu ograniczonym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1E3BD" w14:textId="77777777" w:rsidR="00172A42" w:rsidRPr="00172A42" w:rsidRDefault="00172A42" w:rsidP="00713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obcym w mowie zgodnie z </w:t>
            </w:r>
          </w:p>
          <w:p w14:paraId="1DDAA8AC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poziomem B2+ w obszarze tematów objętych </w:t>
            </w:r>
          </w:p>
          <w:p w14:paraId="68858E3F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treściami kształcenia przy występowaniu błędów, </w:t>
            </w:r>
          </w:p>
          <w:p w14:paraId="66AEF6D4" w14:textId="77777777" w:rsidR="00172A42" w:rsidRPr="00172A42" w:rsidRDefault="00172A42" w:rsidP="00172A4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które nie wpływają na komunikację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0B17" w14:textId="77777777" w:rsidR="00172A42" w:rsidRPr="00172A42" w:rsidRDefault="00172A42" w:rsidP="00713A42">
            <w:pPr>
              <w:spacing w:after="0" w:line="240" w:lineRule="auto"/>
              <w:ind w:right="1"/>
              <w:jc w:val="both"/>
              <w:rPr>
                <w:rFonts w:ascii="Times New Roman" w:hAnsi="Times New Roman"/>
              </w:rPr>
            </w:pPr>
            <w:r w:rsidRPr="00172A42">
              <w:rPr>
                <w:rFonts w:ascii="Times New Roman" w:eastAsia="Tahoma" w:hAnsi="Times New Roman"/>
                <w:sz w:val="18"/>
              </w:rPr>
              <w:t xml:space="preserve">posługiwać się językiem obcym w mowie zgodnie z poziomem B2+ w obszarze tematów objętych treściami kształcenia przy występowaniu błędów okazjonalnych lub ich braku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F20F49" w14:paraId="591CCA7A" w14:textId="77777777" w:rsidTr="00F20F4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35675B0D" w14:textId="77777777" w:rsidR="00F20F49" w:rsidRDefault="00F20F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F20F49" w14:paraId="66FE972E" w14:textId="77777777" w:rsidTr="00F20F49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909279" w14:textId="77777777" w:rsidR="00F20F49" w:rsidRDefault="00F20F49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FF1DE" w14:textId="77777777" w:rsidR="00F20F49" w:rsidRDefault="00F20F49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F20F49" w14:paraId="0F199DC1" w14:textId="77777777" w:rsidTr="00F20F49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FFAAF21" w14:textId="77777777" w:rsidR="00F20F49" w:rsidRDefault="00F20F49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D62A6" w14:textId="77777777" w:rsidR="00F20F49" w:rsidRDefault="00F20F49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E5619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F20F49" w14:paraId="0F00ED99" w14:textId="77777777" w:rsidTr="00F20F4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5B014" w14:textId="77777777" w:rsidR="00F20F49" w:rsidRDefault="00F20F49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F20F49" w14:paraId="05BC0F72" w14:textId="77777777" w:rsidTr="00F20F49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A7C380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D2D4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D3E1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20F49" w14:paraId="0F542DF3" w14:textId="77777777" w:rsidTr="00F20F4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AA93E71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D271A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F72B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20F49" w14:paraId="37FB0AE7" w14:textId="77777777" w:rsidTr="00F20F4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B738A89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679A6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57A8B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18h</w:t>
            </w:r>
          </w:p>
        </w:tc>
      </w:tr>
      <w:tr w:rsidR="00F20F49" w14:paraId="3DB8CDF0" w14:textId="77777777" w:rsidTr="00F20F49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DE02AE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E-learning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9A0FB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199DF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12h</w:t>
            </w:r>
          </w:p>
        </w:tc>
      </w:tr>
      <w:tr w:rsidR="00F20F49" w14:paraId="5E44DBBE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5C1466D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C66D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3FCC5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20F49" w14:paraId="5ED8B661" w14:textId="77777777" w:rsidTr="00F20F4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017C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F20F49" w14:paraId="10E9A520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AD99A41" w14:textId="77777777" w:rsidR="00F20F49" w:rsidRDefault="00F20F49" w:rsidP="00F20F49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827C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A4D8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F20F49" w14:paraId="0F35A5F4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E706802" w14:textId="77777777" w:rsidR="00F20F49" w:rsidRDefault="00F20F49" w:rsidP="00F20F49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2F515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13h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1173F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43h</w:t>
            </w:r>
          </w:p>
        </w:tc>
      </w:tr>
      <w:tr w:rsidR="00F20F49" w14:paraId="38F0F7BB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2C41DB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73B95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5B8D7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2h</w:t>
            </w:r>
          </w:p>
        </w:tc>
      </w:tr>
      <w:tr w:rsidR="00F20F49" w14:paraId="6FDE01C3" w14:textId="77777777" w:rsidTr="00F20F4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CA2CB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F20F49" w14:paraId="53129D4C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2F682A3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E772A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E58D3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F20F49" w14:paraId="7B683E6D" w14:textId="77777777" w:rsidTr="00F20F4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C295630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C204B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A135" w14:textId="77777777" w:rsidR="00F20F49" w:rsidRDefault="00F20F4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</w:tr>
      <w:tr w:rsidR="00F20F49" w14:paraId="3BB2B595" w14:textId="77777777" w:rsidTr="00F20F49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92FC312" w14:textId="77777777" w:rsidR="00F20F49" w:rsidRDefault="00F20F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83E5" w14:textId="77777777" w:rsidR="00F20F49" w:rsidRDefault="00F20F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30h+30h+13h/2,9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FD9C9" w14:textId="77777777" w:rsidR="00F20F49" w:rsidRDefault="00F20F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18+12h+43h/2,9 ECTS</w:t>
            </w:r>
          </w:p>
        </w:tc>
      </w:tr>
      <w:tr w:rsidR="00EB0678" w14:paraId="34114FC1" w14:textId="77777777" w:rsidTr="00F20F49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ECEC7F" w14:textId="77777777" w:rsidR="00EB0678" w:rsidRDefault="00EB067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99609" w14:textId="77777777" w:rsidR="00EB0678" w:rsidRDefault="00EB0678" w:rsidP="00B6454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30h+30h+13h/2,9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D9F34" w14:textId="77777777" w:rsidR="00EB0678" w:rsidRDefault="00EB0678" w:rsidP="00B6454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18+12h+43h/2,9 ECTS</w:t>
            </w:r>
          </w:p>
        </w:tc>
      </w:tr>
    </w:tbl>
    <w:p w14:paraId="172D6BFE" w14:textId="77777777" w:rsidR="006610C1" w:rsidRDefault="006610C1" w:rsidP="006610C1"/>
    <w:p w14:paraId="4494BC30" w14:textId="77777777" w:rsidR="006610C1" w:rsidRDefault="006610C1" w:rsidP="006610C1"/>
    <w:p w14:paraId="19045585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746444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2595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72A42"/>
    <w:rsid w:val="00303525"/>
    <w:rsid w:val="00384605"/>
    <w:rsid w:val="00385DB6"/>
    <w:rsid w:val="003B40DC"/>
    <w:rsid w:val="003F3732"/>
    <w:rsid w:val="00423CA1"/>
    <w:rsid w:val="0049285B"/>
    <w:rsid w:val="00517034"/>
    <w:rsid w:val="00592635"/>
    <w:rsid w:val="005D1BBD"/>
    <w:rsid w:val="006326AF"/>
    <w:rsid w:val="006610C1"/>
    <w:rsid w:val="00696C6B"/>
    <w:rsid w:val="006E2FD4"/>
    <w:rsid w:val="00713A42"/>
    <w:rsid w:val="00733269"/>
    <w:rsid w:val="00751EEF"/>
    <w:rsid w:val="00847631"/>
    <w:rsid w:val="00905B88"/>
    <w:rsid w:val="009A26D2"/>
    <w:rsid w:val="00AC10BA"/>
    <w:rsid w:val="00C32B6A"/>
    <w:rsid w:val="00CF2065"/>
    <w:rsid w:val="00D73D5C"/>
    <w:rsid w:val="00DA41D9"/>
    <w:rsid w:val="00E75E05"/>
    <w:rsid w:val="00EB0678"/>
    <w:rsid w:val="00EF2919"/>
    <w:rsid w:val="00F132A3"/>
    <w:rsid w:val="00F20F49"/>
    <w:rsid w:val="00F530DC"/>
    <w:rsid w:val="00F54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33364"/>
  <w15:docId w15:val="{03190DFF-7370-49B1-9DE0-B85D467F3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6610C1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13A4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21</cp:revision>
  <dcterms:created xsi:type="dcterms:W3CDTF">2018-09-09T16:00:00Z</dcterms:created>
  <dcterms:modified xsi:type="dcterms:W3CDTF">2024-11-17T15:48:00Z</dcterms:modified>
</cp:coreProperties>
</file>